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45D" w:rsidRDefault="0058045D" w:rsidP="0058045D">
      <w:pPr>
        <w:jc w:val="both"/>
        <w:rPr>
          <w:rStyle w:val="fontstyle01"/>
        </w:rPr>
      </w:pPr>
      <w:r>
        <w:rPr>
          <w:rStyle w:val="fontstyle01"/>
        </w:rPr>
        <w:t>3 Построение контрольных карт по альтернативному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признаку</w:t>
      </w:r>
    </w:p>
    <w:p w:rsidR="0058045D" w:rsidRDefault="0058045D" w:rsidP="0058045D">
      <w:pPr>
        <w:jc w:val="both"/>
        <w:rPr>
          <w:rStyle w:val="fontstyle01"/>
        </w:rPr>
      </w:pP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3.1 Контрольная карта уровня дефектности (q – карта)</w:t>
      </w:r>
    </w:p>
    <w:p w:rsidR="007C5BDF" w:rsidRDefault="0058045D" w:rsidP="0058045D">
      <w:pPr>
        <w:jc w:val="both"/>
      </w:pPr>
      <w:bookmarkStart w:id="0" w:name="_GoBack"/>
      <w:bookmarkEnd w:id="0"/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3.2 Контрольная карта числа дефектов (с – карта)</w:t>
      </w:r>
    </w:p>
    <w:sectPr w:rsidR="007C5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45D"/>
    <w:rsid w:val="00315B7A"/>
    <w:rsid w:val="0058045D"/>
    <w:rsid w:val="007C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6D0C4"/>
  <w15:chartTrackingRefBased/>
  <w15:docId w15:val="{BF613FB7-1E17-46A4-83E1-65B084D9A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8045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2022-12-14T15:06:00Z</dcterms:created>
  <dcterms:modified xsi:type="dcterms:W3CDTF">2022-12-14T15:06:00Z</dcterms:modified>
</cp:coreProperties>
</file>